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3FD0" w14:textId="77777777" w:rsidR="003C312B" w:rsidRPr="00E972FE" w:rsidRDefault="003C312B" w:rsidP="003C312B">
      <w:pPr>
        <w:jc w:val="center"/>
        <w:rPr>
          <w:b/>
          <w:sz w:val="24"/>
        </w:rPr>
      </w:pPr>
      <w:r w:rsidRPr="00E972FE">
        <w:rPr>
          <w:b/>
          <w:sz w:val="24"/>
        </w:rPr>
        <w:t>学内研修（選択イベント）　概要</w:t>
      </w:r>
    </w:p>
    <w:p w14:paraId="1D3CC45D" w14:textId="77777777" w:rsidR="009B2225" w:rsidRPr="00E972FE" w:rsidRDefault="009B2225" w:rsidP="00B23211">
      <w:pPr>
        <w:pStyle w:val="1"/>
        <w:jc w:val="center"/>
        <w:rPr>
          <w:rFonts w:asciiTheme="minorEastAsia" w:eastAsiaTheme="minorEastAsia" w:hAnsiTheme="minorEastAsia"/>
        </w:rPr>
      </w:pPr>
      <w:r w:rsidRPr="00E972FE">
        <w:rPr>
          <w:rFonts w:asciiTheme="minorEastAsia" w:eastAsiaTheme="minorEastAsia" w:hAnsiTheme="minorEastAsia" w:hint="eastAsia"/>
        </w:rPr>
        <w:t xml:space="preserve">　</w:t>
      </w:r>
    </w:p>
    <w:p w14:paraId="3F45F2CC" w14:textId="77777777" w:rsidR="00C14A76" w:rsidRPr="00E972FE" w:rsidRDefault="00C14A76" w:rsidP="00B23211">
      <w:pPr>
        <w:rPr>
          <w:rFonts w:asciiTheme="majorEastAsia" w:eastAsiaTheme="majorEastAsia" w:hAnsiTheme="majorEastAsia"/>
        </w:rPr>
      </w:pPr>
    </w:p>
    <w:p w14:paraId="7980577B" w14:textId="77777777" w:rsidR="003C312B" w:rsidRPr="00E972FE" w:rsidRDefault="003C312B" w:rsidP="003C312B">
      <w:r w:rsidRPr="00E972FE">
        <w:t>1.</w:t>
      </w:r>
      <w:r w:rsidRPr="00E972FE">
        <w:t xml:space="preserve">　趣旨</w:t>
      </w:r>
    </w:p>
    <w:p w14:paraId="4BA90A43" w14:textId="77777777" w:rsidR="001A501E" w:rsidRPr="008D2E80" w:rsidRDefault="003C312B" w:rsidP="003C312B">
      <w:r w:rsidRPr="00E972FE">
        <w:t>博士論文研究に関連した研究</w:t>
      </w:r>
      <w:r w:rsidR="007E7CD0" w:rsidRPr="00E972FE">
        <w:rPr>
          <w:rFonts w:hint="eastAsia"/>
        </w:rPr>
        <w:t>、</w:t>
      </w:r>
      <w:r w:rsidR="007E7CD0" w:rsidRPr="00E972FE">
        <w:t>あるいは</w:t>
      </w:r>
      <w:r w:rsidR="007E7CD0" w:rsidRPr="00E972FE">
        <w:rPr>
          <w:rFonts w:hint="eastAsia"/>
        </w:rPr>
        <w:t>QE1</w:t>
      </w:r>
      <w:r w:rsidR="007E7CD0" w:rsidRPr="00E972FE">
        <w:rPr>
          <w:rFonts w:hint="eastAsia"/>
        </w:rPr>
        <w:t>や</w:t>
      </w:r>
      <w:r w:rsidRPr="00E972FE">
        <w:rPr>
          <w:rFonts w:hint="eastAsia"/>
        </w:rPr>
        <w:t>QE2</w:t>
      </w:r>
      <w:r w:rsidRPr="00E972FE">
        <w:rPr>
          <w:rFonts w:hint="eastAsia"/>
        </w:rPr>
        <w:t>の研究提案のため、</w:t>
      </w:r>
      <w:r w:rsidR="00013D21">
        <w:rPr>
          <w:rFonts w:hint="eastAsia"/>
        </w:rPr>
        <w:t>所属研究室以外の</w:t>
      </w:r>
      <w:r w:rsidRPr="00E972FE">
        <w:rPr>
          <w:rFonts w:hint="eastAsia"/>
        </w:rPr>
        <w:t>学内研究室にて新しい専門的知識や技術の習得を目的とした学内研修を</w:t>
      </w:r>
      <w:r w:rsidRPr="008D2E80">
        <w:rPr>
          <w:rFonts w:hint="eastAsia"/>
        </w:rPr>
        <w:t>支援する。</w:t>
      </w:r>
      <w:r w:rsidR="001A501E" w:rsidRPr="008D2E80">
        <w:rPr>
          <w:rFonts w:hint="eastAsia"/>
        </w:rPr>
        <w:t>今年度の学内研修には</w:t>
      </w:r>
      <w:r w:rsidR="00CB479F" w:rsidRPr="008D2E80">
        <w:rPr>
          <w:rFonts w:hint="eastAsia"/>
        </w:rPr>
        <w:t>次</w:t>
      </w:r>
      <w:r w:rsidR="001A501E" w:rsidRPr="008D2E80">
        <w:rPr>
          <w:rFonts w:hint="eastAsia"/>
        </w:rPr>
        <w:t>の</w:t>
      </w:r>
      <w:r w:rsidR="001A501E" w:rsidRPr="008D2E80">
        <w:t>3</w:t>
      </w:r>
      <w:r w:rsidR="001A501E" w:rsidRPr="008D2E80">
        <w:rPr>
          <w:rFonts w:hint="eastAsia"/>
        </w:rPr>
        <w:t>つのコースがあり，いずれかを選択することができる。</w:t>
      </w:r>
    </w:p>
    <w:p w14:paraId="2EFB7A7E" w14:textId="77777777" w:rsidR="00C37A97" w:rsidRPr="008D2E80" w:rsidRDefault="00C37A97" w:rsidP="003C312B"/>
    <w:p w14:paraId="0096F890" w14:textId="77777777" w:rsidR="001A501E" w:rsidRPr="008D2E80" w:rsidRDefault="001A501E" w:rsidP="008D2E80">
      <w:pPr>
        <w:pStyle w:val="a4"/>
        <w:numPr>
          <w:ilvl w:val="0"/>
          <w:numId w:val="9"/>
        </w:numPr>
        <w:ind w:leftChars="0"/>
      </w:pPr>
      <w:r w:rsidRPr="008D2E80">
        <w:rPr>
          <w:rFonts w:hint="eastAsia"/>
        </w:rPr>
        <w:t>共同研究コース</w:t>
      </w:r>
    </w:p>
    <w:p w14:paraId="3ACA560C" w14:textId="77777777" w:rsidR="001A501E" w:rsidRPr="008D2E80" w:rsidRDefault="001A501E" w:rsidP="008D2E80">
      <w:pPr>
        <w:pStyle w:val="a4"/>
        <w:ind w:leftChars="0" w:left="720"/>
      </w:pPr>
      <w:r w:rsidRPr="008D2E80">
        <w:rPr>
          <w:rFonts w:hint="eastAsia"/>
        </w:rPr>
        <w:t>博士論文研究を推進する上で他の研究室と共同研究を希望する場合に利用できる。</w:t>
      </w:r>
    </w:p>
    <w:p w14:paraId="7F53EADD" w14:textId="77777777" w:rsidR="001A501E" w:rsidRPr="008D2E80" w:rsidRDefault="001A501E" w:rsidP="008D2E80">
      <w:pPr>
        <w:pStyle w:val="a4"/>
        <w:numPr>
          <w:ilvl w:val="0"/>
          <w:numId w:val="9"/>
        </w:numPr>
        <w:ind w:leftChars="0"/>
      </w:pPr>
      <w:r w:rsidRPr="008D2E80">
        <w:t>QE</w:t>
      </w:r>
      <w:r w:rsidRPr="008D2E80">
        <w:rPr>
          <w:rFonts w:hint="eastAsia"/>
        </w:rPr>
        <w:t>１・</w:t>
      </w:r>
      <w:r w:rsidRPr="008D2E80">
        <w:t>QE2</w:t>
      </w:r>
      <w:r w:rsidRPr="008D2E80">
        <w:rPr>
          <w:rFonts w:hint="eastAsia"/>
        </w:rPr>
        <w:t>サポートコース</w:t>
      </w:r>
    </w:p>
    <w:p w14:paraId="51662A27" w14:textId="77777777" w:rsidR="001A501E" w:rsidRPr="008D2E80" w:rsidRDefault="001A501E" w:rsidP="008D2E80">
      <w:pPr>
        <w:pStyle w:val="a4"/>
        <w:ind w:leftChars="0" w:left="720"/>
      </w:pPr>
      <w:r w:rsidRPr="008D2E80">
        <w:t>QE1</w:t>
      </w:r>
      <w:r w:rsidRPr="008D2E80">
        <w:rPr>
          <w:rFonts w:hint="eastAsia"/>
        </w:rPr>
        <w:t>または</w:t>
      </w:r>
      <w:r w:rsidRPr="008D2E80">
        <w:t>QE2</w:t>
      </w:r>
      <w:r w:rsidRPr="008D2E80">
        <w:rPr>
          <w:rFonts w:hint="eastAsia"/>
        </w:rPr>
        <w:t>の研究提案をするために</w:t>
      </w:r>
      <w:r w:rsidR="00B72776" w:rsidRPr="008D2E80">
        <w:rPr>
          <w:rFonts w:hint="eastAsia"/>
        </w:rPr>
        <w:t>、</w:t>
      </w:r>
      <w:r w:rsidRPr="008D2E80">
        <w:rPr>
          <w:rFonts w:hint="eastAsia"/>
        </w:rPr>
        <w:t>数学系以外の研究室で専門的知識の習得を希望する場合に利用できる。</w:t>
      </w:r>
    </w:p>
    <w:p w14:paraId="576BFC66" w14:textId="77777777" w:rsidR="001A501E" w:rsidRPr="008D2E80" w:rsidRDefault="001A501E" w:rsidP="008D2E80">
      <w:pPr>
        <w:pStyle w:val="a4"/>
        <w:numPr>
          <w:ilvl w:val="0"/>
          <w:numId w:val="9"/>
        </w:numPr>
        <w:ind w:leftChars="0"/>
      </w:pPr>
      <w:r w:rsidRPr="008D2E80">
        <w:rPr>
          <w:rFonts w:hint="eastAsia"/>
        </w:rPr>
        <w:t>数学研究室コース</w:t>
      </w:r>
    </w:p>
    <w:p w14:paraId="64BEB3E9" w14:textId="77777777" w:rsidR="001A501E" w:rsidRPr="008D2E80" w:rsidRDefault="001A501E" w:rsidP="008D2E80">
      <w:pPr>
        <w:pStyle w:val="a4"/>
        <w:ind w:leftChars="0" w:left="720"/>
      </w:pPr>
      <w:r w:rsidRPr="008D2E80">
        <w:rPr>
          <w:rFonts w:hint="eastAsia"/>
        </w:rPr>
        <w:t>博士論文に関連した数理</w:t>
      </w:r>
      <w:r w:rsidR="00B72776" w:rsidRPr="008D2E80">
        <w:rPr>
          <w:rFonts w:hint="eastAsia"/>
        </w:rPr>
        <w:t>連携研究や</w:t>
      </w:r>
      <w:r w:rsidR="00B72776" w:rsidRPr="008D2E80">
        <w:t>QE</w:t>
      </w:r>
      <w:r w:rsidR="00B72776" w:rsidRPr="008D2E80">
        <w:rPr>
          <w:rFonts w:hint="eastAsia"/>
        </w:rPr>
        <w:t>１または</w:t>
      </w:r>
      <w:r w:rsidR="00B72776" w:rsidRPr="008D2E80">
        <w:t>QE2</w:t>
      </w:r>
      <w:r w:rsidR="00B72776" w:rsidRPr="008D2E80">
        <w:rPr>
          <w:rFonts w:hint="eastAsia"/>
        </w:rPr>
        <w:t>の研究提案のため、数学研究室にて自身の研究分野に関係する数理的知識や計算法の習得を希望する場合に利用できる。</w:t>
      </w:r>
    </w:p>
    <w:p w14:paraId="0308F034" w14:textId="77777777" w:rsidR="001A501E" w:rsidRPr="008D2E80" w:rsidRDefault="001A501E" w:rsidP="003C312B"/>
    <w:p w14:paraId="08F3A65A" w14:textId="77777777" w:rsidR="003C312B" w:rsidRPr="008D2E80" w:rsidRDefault="003C312B" w:rsidP="003C312B">
      <w:r w:rsidRPr="008D2E80">
        <w:rPr>
          <w:rFonts w:hint="eastAsia"/>
        </w:rPr>
        <w:t>プログラム生は、</w:t>
      </w:r>
      <w:r w:rsidRPr="008D2E80">
        <w:rPr>
          <w:rFonts w:hint="eastAsia"/>
        </w:rPr>
        <w:t>2</w:t>
      </w:r>
      <w:r w:rsidRPr="008D2E80">
        <w:rPr>
          <w:rFonts w:hint="eastAsia"/>
        </w:rPr>
        <w:t>週間～</w:t>
      </w:r>
      <w:r w:rsidRPr="008D2E80">
        <w:rPr>
          <w:rFonts w:hint="eastAsia"/>
        </w:rPr>
        <w:t>2</w:t>
      </w:r>
      <w:r w:rsidRPr="008D2E80">
        <w:rPr>
          <w:rFonts w:hint="eastAsia"/>
        </w:rPr>
        <w:t>ヶ月程度の期間、学内の研究室に移籍し、</w:t>
      </w:r>
      <w:r w:rsidR="007E7CD0" w:rsidRPr="008D2E80">
        <w:rPr>
          <w:rFonts w:hint="eastAsia"/>
        </w:rPr>
        <w:t>教育・</w:t>
      </w:r>
      <w:r w:rsidRPr="008D2E80">
        <w:rPr>
          <w:rFonts w:hint="eastAsia"/>
        </w:rPr>
        <w:t>研究</w:t>
      </w:r>
      <w:r w:rsidR="007E7CD0" w:rsidRPr="008D2E80">
        <w:rPr>
          <w:rFonts w:hint="eastAsia"/>
        </w:rPr>
        <w:t>の指導を受ける</w:t>
      </w:r>
      <w:r w:rsidRPr="008D2E80">
        <w:rPr>
          <w:rFonts w:hint="eastAsia"/>
        </w:rPr>
        <w:t>。</w:t>
      </w:r>
      <w:r w:rsidR="00C37A97" w:rsidRPr="008D2E80">
        <w:rPr>
          <w:rFonts w:hint="eastAsia"/>
        </w:rPr>
        <w:t>ただし、数学研究室コースではセミナー形式の教育・研究指導であり、研究室の移籍はない。</w:t>
      </w:r>
    </w:p>
    <w:p w14:paraId="06418BAA" w14:textId="77777777" w:rsidR="003C312B" w:rsidRPr="008D2E80" w:rsidRDefault="003C312B" w:rsidP="003C312B"/>
    <w:p w14:paraId="1B97AF60" w14:textId="77777777" w:rsidR="003C312B" w:rsidRPr="008D2E80" w:rsidRDefault="003C312B" w:rsidP="003C312B">
      <w:r w:rsidRPr="008D2E80">
        <w:t>2.</w:t>
      </w:r>
      <w:r w:rsidRPr="008D2E80">
        <w:t xml:space="preserve">　申請資格</w:t>
      </w:r>
    </w:p>
    <w:p w14:paraId="252FAA0E" w14:textId="77777777" w:rsidR="003C312B" w:rsidRPr="008D2E80" w:rsidRDefault="003C312B" w:rsidP="003C312B">
      <w:r w:rsidRPr="008D2E80">
        <w:t>リーディングプログラムのプログラム生とする。</w:t>
      </w:r>
    </w:p>
    <w:p w14:paraId="309BA62A" w14:textId="77777777" w:rsidR="003C312B" w:rsidRPr="008D2E80" w:rsidRDefault="003C312B" w:rsidP="003C312B"/>
    <w:p w14:paraId="5E42733F" w14:textId="77777777" w:rsidR="003C312B" w:rsidRPr="008D2E80" w:rsidRDefault="003C312B" w:rsidP="003C312B">
      <w:r w:rsidRPr="008D2E80">
        <w:t>3.</w:t>
      </w:r>
      <w:r w:rsidRPr="008D2E80">
        <w:t xml:space="preserve">　実施時期及び期間</w:t>
      </w:r>
    </w:p>
    <w:p w14:paraId="364C177F" w14:textId="77777777" w:rsidR="00B72776" w:rsidRPr="008D2E80" w:rsidRDefault="00B72776" w:rsidP="008D2E80">
      <w:r w:rsidRPr="008D2E80">
        <w:t>（</w:t>
      </w:r>
      <w:r w:rsidRPr="008D2E80">
        <w:t>A</w:t>
      </w:r>
      <w:r w:rsidRPr="008D2E80">
        <w:rPr>
          <w:rFonts w:hint="eastAsia"/>
        </w:rPr>
        <w:t>）</w:t>
      </w:r>
      <w:r w:rsidRPr="008D2E80">
        <w:t>共同研究コースと</w:t>
      </w:r>
      <w:r w:rsidRPr="008D2E80">
        <w:rPr>
          <w:rFonts w:hint="eastAsia"/>
        </w:rPr>
        <w:t>（</w:t>
      </w:r>
      <w:r w:rsidRPr="008D2E80">
        <w:rPr>
          <w:rFonts w:hint="eastAsia"/>
        </w:rPr>
        <w:t>B</w:t>
      </w:r>
      <w:r w:rsidRPr="008D2E80">
        <w:rPr>
          <w:rFonts w:hint="eastAsia"/>
        </w:rPr>
        <w:t>）</w:t>
      </w:r>
      <w:r w:rsidRPr="008D2E80">
        <w:rPr>
          <w:rFonts w:hint="eastAsia"/>
        </w:rPr>
        <w:t>QE</w:t>
      </w:r>
      <w:r w:rsidRPr="008D2E80">
        <w:rPr>
          <w:rFonts w:hint="eastAsia"/>
        </w:rPr>
        <w:t>１・</w:t>
      </w:r>
      <w:r w:rsidRPr="008D2E80">
        <w:rPr>
          <w:rFonts w:hint="eastAsia"/>
        </w:rPr>
        <w:t>QE2</w:t>
      </w:r>
      <w:r w:rsidRPr="008D2E80">
        <w:rPr>
          <w:rFonts w:hint="eastAsia"/>
        </w:rPr>
        <w:t>サポートコース</w:t>
      </w:r>
    </w:p>
    <w:p w14:paraId="202E3449" w14:textId="77777777" w:rsidR="003C312B" w:rsidRPr="008D2E80" w:rsidRDefault="003C312B" w:rsidP="008D2E80">
      <w:pPr>
        <w:ind w:left="567"/>
      </w:pPr>
      <w:r w:rsidRPr="008D2E80">
        <w:t>原則として</w:t>
      </w:r>
      <w:r w:rsidRPr="008D2E80">
        <w:t>2</w:t>
      </w:r>
      <w:r w:rsidRPr="008D2E80">
        <w:t>週間～</w:t>
      </w:r>
      <w:r w:rsidRPr="008D2E80">
        <w:t>2</w:t>
      </w:r>
      <w:r w:rsidRPr="008D2E80">
        <w:t>ヶ月程度の期間とする。</w:t>
      </w:r>
      <w:r w:rsidR="00A70B07" w:rsidRPr="008D2E80">
        <w:t>受入研究室の承諾が得られれば年度をまたぐことも可とする。</w:t>
      </w:r>
      <w:r w:rsidRPr="008D2E80">
        <w:t>実施時期と期間は受入先教員と相談の上、指導教員の了承を得て決定すること。</w:t>
      </w:r>
    </w:p>
    <w:p w14:paraId="2798A37F" w14:textId="77777777" w:rsidR="00B72776" w:rsidRPr="008D2E80" w:rsidRDefault="00B72776">
      <w:r w:rsidRPr="008D2E80">
        <w:t>（</w:t>
      </w:r>
      <w:r w:rsidRPr="008D2E80">
        <w:t>C</w:t>
      </w:r>
      <w:r w:rsidRPr="008D2E80">
        <w:rPr>
          <w:rFonts w:hint="eastAsia"/>
        </w:rPr>
        <w:t>）数学研究室コース</w:t>
      </w:r>
    </w:p>
    <w:p w14:paraId="25C503D9" w14:textId="77777777" w:rsidR="00B72776" w:rsidRPr="008D2E80" w:rsidRDefault="00B72776" w:rsidP="008D2E80">
      <w:pPr>
        <w:ind w:left="567"/>
        <w:rPr>
          <w:sz w:val="22"/>
        </w:rPr>
      </w:pPr>
      <w:r w:rsidRPr="008D2E80">
        <w:rPr>
          <w:rFonts w:hint="eastAsia"/>
        </w:rPr>
        <w:t>原則として期間は定めない。年度をまたぐことも可とする。具体的な内容としては、</w:t>
      </w:r>
      <w:r w:rsidRPr="008D2E80">
        <w:rPr>
          <w:rFonts w:hint="eastAsia"/>
          <w:sz w:val="22"/>
        </w:rPr>
        <w:t>不定期のセミナーをプログラム生の希望の時間に行う。例えば</w:t>
      </w:r>
    </w:p>
    <w:p w14:paraId="123164F7" w14:textId="77777777" w:rsidR="00B72776" w:rsidRPr="008D2E80" w:rsidRDefault="00B72776" w:rsidP="008D2E80">
      <w:pPr>
        <w:ind w:left="426" w:firstLineChars="100" w:firstLine="220"/>
        <w:rPr>
          <w:sz w:val="22"/>
        </w:rPr>
      </w:pPr>
      <w:r w:rsidRPr="008D2E80">
        <w:rPr>
          <w:rFonts w:hint="eastAsia"/>
          <w:sz w:val="22"/>
        </w:rPr>
        <w:t>・自身の研究分野における論文紹介</w:t>
      </w:r>
    </w:p>
    <w:p w14:paraId="0BFB1600" w14:textId="77777777" w:rsidR="00B72776" w:rsidRPr="008D2E80" w:rsidRDefault="00B72776" w:rsidP="008D2E80">
      <w:pPr>
        <w:ind w:left="426" w:firstLineChars="100" w:firstLine="220"/>
        <w:rPr>
          <w:sz w:val="22"/>
        </w:rPr>
      </w:pPr>
      <w:r w:rsidRPr="008D2E80">
        <w:rPr>
          <w:rFonts w:hint="eastAsia"/>
          <w:sz w:val="22"/>
        </w:rPr>
        <w:t>・自身の研究における数理連携の模索</w:t>
      </w:r>
    </w:p>
    <w:p w14:paraId="3A87AF4E" w14:textId="77777777" w:rsidR="00B72776" w:rsidRPr="008D2E80" w:rsidRDefault="00B72776" w:rsidP="008D2E80">
      <w:pPr>
        <w:ind w:left="426" w:firstLineChars="100" w:firstLine="220"/>
        <w:rPr>
          <w:sz w:val="22"/>
        </w:rPr>
      </w:pPr>
      <w:r w:rsidRPr="008D2E80">
        <w:rPr>
          <w:rFonts w:hint="eastAsia"/>
          <w:sz w:val="22"/>
        </w:rPr>
        <w:t>・</w:t>
      </w:r>
      <w:r w:rsidRPr="008D2E80">
        <w:rPr>
          <w:sz w:val="22"/>
        </w:rPr>
        <w:t>QE1</w:t>
      </w:r>
      <w:r w:rsidRPr="008D2E80">
        <w:rPr>
          <w:rFonts w:hint="eastAsia"/>
          <w:sz w:val="22"/>
        </w:rPr>
        <w:t>の数理連携の結果を継続し、論文執筆を行う</w:t>
      </w:r>
    </w:p>
    <w:p w14:paraId="025D0ABF" w14:textId="77777777" w:rsidR="00B72776" w:rsidRPr="008D2E80" w:rsidRDefault="00B72776" w:rsidP="008D2E80">
      <w:pPr>
        <w:ind w:left="567"/>
      </w:pPr>
      <w:r w:rsidRPr="008D2E80">
        <w:rPr>
          <w:rFonts w:hint="eastAsia"/>
          <w:sz w:val="22"/>
        </w:rPr>
        <w:t>などを目的とするセミナーやディスカッションを行い、プログラム生個別の課題に対応する。セミナーに参加するメンバーはプログラム生と数学特任教員および数学部門学術研究員、さらに都合がつけばプログラム生の研究室の先輩や数学教員、他のプログラム生を加える。セミナーを実施する日程は数学特任教員と相談し決定する。また、申請時には指導教員の了承を得ておくこと。</w:t>
      </w:r>
    </w:p>
    <w:p w14:paraId="4671F8D5" w14:textId="77777777" w:rsidR="003C312B" w:rsidRPr="00E972FE" w:rsidRDefault="003C312B" w:rsidP="003C312B">
      <w:r w:rsidRPr="00E972FE">
        <w:lastRenderedPageBreak/>
        <w:t>4.</w:t>
      </w:r>
      <w:r w:rsidRPr="00E972FE">
        <w:t xml:space="preserve">　移籍先</w:t>
      </w:r>
    </w:p>
    <w:p w14:paraId="1D63ED1C" w14:textId="77777777" w:rsidR="003C312B" w:rsidRDefault="00B72776" w:rsidP="003C312B">
      <w:pPr>
        <w:rPr>
          <w:kern w:val="0"/>
        </w:rPr>
      </w:pPr>
      <w:r>
        <w:rPr>
          <w:rFonts w:hint="eastAsia"/>
        </w:rPr>
        <w:t>共同研究コースおよび</w:t>
      </w:r>
      <w:r>
        <w:rPr>
          <w:rFonts w:hint="eastAsia"/>
        </w:rPr>
        <w:t>QE1</w:t>
      </w:r>
      <w:r>
        <w:rPr>
          <w:rFonts w:hint="eastAsia"/>
        </w:rPr>
        <w:t>・</w:t>
      </w:r>
      <w:r>
        <w:rPr>
          <w:rFonts w:hint="eastAsia"/>
        </w:rPr>
        <w:t>QE2</w:t>
      </w:r>
      <w:r>
        <w:rPr>
          <w:rFonts w:hint="eastAsia"/>
        </w:rPr>
        <w:t>サポートコースにおける</w:t>
      </w:r>
      <w:r w:rsidR="003C312B" w:rsidRPr="00E972FE">
        <w:rPr>
          <w:rFonts w:hint="eastAsia"/>
        </w:rPr>
        <w:t>移籍先研究室は学内に限るものとし、研究分野や研究内容は問わない。</w:t>
      </w:r>
      <w:r w:rsidR="003C312B" w:rsidRPr="00E972FE">
        <w:rPr>
          <w:rFonts w:hint="eastAsia"/>
          <w:kern w:val="0"/>
        </w:rPr>
        <w:t>異分野ラボビジットで訪問した研究室と同じでもよい。</w:t>
      </w:r>
    </w:p>
    <w:p w14:paraId="1D8BFA9B" w14:textId="77777777" w:rsidR="003C312B" w:rsidRPr="00E972FE" w:rsidRDefault="003C312B" w:rsidP="003C312B"/>
    <w:p w14:paraId="1E19BEF6" w14:textId="77777777" w:rsidR="003C312B" w:rsidRPr="00E972FE" w:rsidRDefault="003C312B" w:rsidP="003C312B">
      <w:r w:rsidRPr="00E972FE">
        <w:t>5.</w:t>
      </w:r>
      <w:r w:rsidRPr="00E972FE">
        <w:t xml:space="preserve">　応募</w:t>
      </w:r>
    </w:p>
    <w:p w14:paraId="5CBFB51D" w14:textId="77777777" w:rsidR="00C37A97" w:rsidRDefault="003C312B" w:rsidP="003C312B">
      <w:r w:rsidRPr="006B78E5">
        <w:t>学内研修の実施を希望する学生は</w:t>
      </w:r>
      <w:r w:rsidR="006540C7" w:rsidRPr="006B78E5">
        <w:rPr>
          <w:rFonts w:hint="eastAsia"/>
        </w:rPr>
        <w:t>研修開始</w:t>
      </w:r>
      <w:r w:rsidR="006540C7" w:rsidRPr="006B78E5">
        <w:rPr>
          <w:rFonts w:hint="eastAsia"/>
        </w:rPr>
        <w:t>1</w:t>
      </w:r>
      <w:r w:rsidR="006540C7" w:rsidRPr="006B78E5">
        <w:rPr>
          <w:rFonts w:hint="eastAsia"/>
        </w:rPr>
        <w:t>ヶ月前までに</w:t>
      </w:r>
      <w:r w:rsidRPr="006B78E5">
        <w:t>申請書を</w:t>
      </w:r>
      <w:r w:rsidR="0040190A" w:rsidRPr="006B78E5">
        <w:rPr>
          <w:rFonts w:hint="eastAsia"/>
        </w:rPr>
        <w:t>提出</w:t>
      </w:r>
      <w:r w:rsidRPr="006B78E5">
        <w:t>する</w:t>
      </w:r>
      <w:r w:rsidRPr="00E972FE">
        <w:t>。</w:t>
      </w:r>
      <w:r w:rsidR="00C37A97">
        <w:rPr>
          <w:rFonts w:hint="eastAsia"/>
        </w:rPr>
        <w:t>共同研究コースおよび</w:t>
      </w:r>
      <w:r w:rsidR="00C37A97">
        <w:rPr>
          <w:rFonts w:hint="eastAsia"/>
        </w:rPr>
        <w:t>QE1</w:t>
      </w:r>
      <w:r w:rsidR="00C37A97">
        <w:rPr>
          <w:rFonts w:hint="eastAsia"/>
        </w:rPr>
        <w:t>・</w:t>
      </w:r>
      <w:r w:rsidR="00C37A97">
        <w:rPr>
          <w:rFonts w:hint="eastAsia"/>
        </w:rPr>
        <w:t>QE2</w:t>
      </w:r>
      <w:r w:rsidR="00C37A97">
        <w:rPr>
          <w:rFonts w:hint="eastAsia"/>
        </w:rPr>
        <w:t>サポートコースでは、受入教員と事前に研究内容等について十分検討を行うこと。</w:t>
      </w:r>
    </w:p>
    <w:p w14:paraId="4193F9E5" w14:textId="77777777" w:rsidR="00C37A97" w:rsidRDefault="00C37A97" w:rsidP="003C312B">
      <w:r>
        <w:rPr>
          <w:rFonts w:hint="eastAsia"/>
        </w:rPr>
        <w:t>また、数学研究室コースでは数学担当プログラム</w:t>
      </w:r>
      <w:r w:rsidR="002E5688">
        <w:rPr>
          <w:rFonts w:hint="eastAsia"/>
        </w:rPr>
        <w:t>特任教員に連絡し、セミナーで議論する内容について検討を行った後、</w:t>
      </w:r>
      <w:r w:rsidR="002E5688" w:rsidRPr="006B78E5">
        <w:rPr>
          <w:rFonts w:hint="eastAsia"/>
        </w:rPr>
        <w:t>研修開始</w:t>
      </w:r>
      <w:r w:rsidR="002E5688" w:rsidRPr="006B78E5">
        <w:rPr>
          <w:rFonts w:hint="eastAsia"/>
        </w:rPr>
        <w:t>1</w:t>
      </w:r>
      <w:r w:rsidR="002E5688" w:rsidRPr="006B78E5">
        <w:rPr>
          <w:rFonts w:hint="eastAsia"/>
        </w:rPr>
        <w:t>週間前までに</w:t>
      </w:r>
      <w:r w:rsidRPr="006B78E5">
        <w:rPr>
          <w:rFonts w:hint="eastAsia"/>
        </w:rPr>
        <w:t>申</w:t>
      </w:r>
      <w:r>
        <w:rPr>
          <w:rFonts w:hint="eastAsia"/>
        </w:rPr>
        <w:t>請すること。</w:t>
      </w:r>
    </w:p>
    <w:p w14:paraId="64E6904B" w14:textId="77777777" w:rsidR="003C312B" w:rsidRPr="00170A8A" w:rsidRDefault="00C37A97" w:rsidP="003C312B">
      <w:r>
        <w:t>最終的に</w:t>
      </w:r>
      <w:r w:rsidR="003C312B" w:rsidRPr="00E972FE">
        <w:t>指導教員と受入先教員の内容</w:t>
      </w:r>
      <w:r>
        <w:t>承認</w:t>
      </w:r>
      <w:r w:rsidR="003C312B" w:rsidRPr="00E972FE">
        <w:t>が必要</w:t>
      </w:r>
      <w:r w:rsidR="003C312B" w:rsidRPr="0055022B">
        <w:t>。</w:t>
      </w:r>
      <w:r w:rsidR="00A70B07" w:rsidRPr="00170A8A">
        <w:rPr>
          <w:rFonts w:hint="eastAsia"/>
        </w:rPr>
        <w:t>応募は随時受付する。</w:t>
      </w:r>
    </w:p>
    <w:p w14:paraId="7C3A7FBC" w14:textId="77777777" w:rsidR="003C312B" w:rsidRPr="00170A8A" w:rsidRDefault="003C312B" w:rsidP="003C312B"/>
    <w:p w14:paraId="6B433E1D" w14:textId="77777777" w:rsidR="003C312B" w:rsidRPr="00170A8A" w:rsidRDefault="003C312B" w:rsidP="003C312B">
      <w:r w:rsidRPr="00170A8A">
        <w:t>6.</w:t>
      </w:r>
      <w:r w:rsidRPr="00170A8A">
        <w:t xml:space="preserve">　選考等</w:t>
      </w:r>
    </w:p>
    <w:p w14:paraId="0DB2D141" w14:textId="77777777" w:rsidR="003C312B" w:rsidRPr="00170A8A" w:rsidRDefault="003C312B" w:rsidP="003C312B">
      <w:r w:rsidRPr="00170A8A">
        <w:t xml:space="preserve">　</w:t>
      </w:r>
      <w:r w:rsidRPr="00170A8A">
        <w:rPr>
          <w:rFonts w:hint="eastAsia"/>
        </w:rPr>
        <w:t>①選考は学生支援専門委員会にて決定する。</w:t>
      </w:r>
    </w:p>
    <w:p w14:paraId="201261B0" w14:textId="77777777" w:rsidR="003C312B" w:rsidRPr="00170A8A" w:rsidRDefault="003C312B" w:rsidP="003C312B">
      <w:pPr>
        <w:ind w:firstLineChars="100" w:firstLine="210"/>
      </w:pPr>
      <w:r w:rsidRPr="00170A8A">
        <w:rPr>
          <w:rFonts w:hint="eastAsia"/>
        </w:rPr>
        <w:t>②</w:t>
      </w:r>
      <w:r w:rsidRPr="00170A8A">
        <w:t>採否の決定は申請者と指導教員へ</w:t>
      </w:r>
      <w:r w:rsidR="00344E26" w:rsidRPr="00170A8A">
        <w:rPr>
          <w:rFonts w:hint="eastAsia"/>
        </w:rPr>
        <w:t>メールにて</w:t>
      </w:r>
      <w:r w:rsidRPr="00170A8A">
        <w:t>通知する。</w:t>
      </w:r>
    </w:p>
    <w:p w14:paraId="7C3A63D1" w14:textId="77777777" w:rsidR="003C312B" w:rsidRPr="00170A8A" w:rsidRDefault="003C312B" w:rsidP="003C312B"/>
    <w:p w14:paraId="671442AF" w14:textId="77777777" w:rsidR="003C312B" w:rsidRPr="00170A8A" w:rsidRDefault="003C312B" w:rsidP="003C312B">
      <w:r w:rsidRPr="00170A8A">
        <w:rPr>
          <w:rFonts w:hint="eastAsia"/>
        </w:rPr>
        <w:t>7.</w:t>
      </w:r>
      <w:r w:rsidRPr="00170A8A">
        <w:rPr>
          <w:rFonts w:hint="eastAsia"/>
        </w:rPr>
        <w:t xml:space="preserve">　報告</w:t>
      </w:r>
      <w:r w:rsidR="004F7A03" w:rsidRPr="00170A8A">
        <w:rPr>
          <w:rFonts w:hint="eastAsia"/>
        </w:rPr>
        <w:t>書</w:t>
      </w:r>
    </w:p>
    <w:p w14:paraId="0F4F13DC" w14:textId="48F0487B" w:rsidR="003C312B" w:rsidRPr="00170A8A" w:rsidRDefault="003C312B" w:rsidP="003C312B">
      <w:r w:rsidRPr="00170A8A">
        <w:t>学内研修が終了してから</w:t>
      </w:r>
      <w:r w:rsidRPr="00170A8A">
        <w:t>1</w:t>
      </w:r>
      <w:r w:rsidRPr="00170A8A">
        <w:t>ヶ月以内に報告書を</w:t>
      </w:r>
      <w:r w:rsidR="00FF0CA6" w:rsidRPr="00170A8A">
        <w:rPr>
          <w:rFonts w:hint="eastAsia"/>
        </w:rPr>
        <w:t>提出</w:t>
      </w:r>
      <w:r w:rsidR="00A371C7" w:rsidRPr="00170A8A">
        <w:rPr>
          <w:rFonts w:hint="eastAsia"/>
        </w:rPr>
        <w:t>しなければならない</w:t>
      </w:r>
      <w:r w:rsidR="0083589F" w:rsidRPr="00170A8A">
        <w:rPr>
          <w:rFonts w:hint="eastAsia"/>
        </w:rPr>
        <w:t>（</w:t>
      </w:r>
      <w:r w:rsidR="0083589F" w:rsidRPr="00170A8A">
        <w:t>QE1</w:t>
      </w:r>
      <w:r w:rsidR="0083589F" w:rsidRPr="00170A8A">
        <w:rPr>
          <w:rFonts w:hint="eastAsia"/>
        </w:rPr>
        <w:t>・</w:t>
      </w:r>
      <w:r w:rsidR="0083589F" w:rsidRPr="00170A8A">
        <w:t>QE2</w:t>
      </w:r>
      <w:r w:rsidR="0083589F" w:rsidRPr="00170A8A">
        <w:rPr>
          <w:rFonts w:hint="eastAsia"/>
        </w:rPr>
        <w:t>サポートコース</w:t>
      </w:r>
      <w:r w:rsidR="004F7A03" w:rsidRPr="00170A8A">
        <w:rPr>
          <w:rFonts w:hint="eastAsia"/>
        </w:rPr>
        <w:t>は</w:t>
      </w:r>
      <w:r w:rsidR="0083589F" w:rsidRPr="00170A8A">
        <w:rPr>
          <w:rFonts w:hint="eastAsia"/>
        </w:rPr>
        <w:t>不要）</w:t>
      </w:r>
      <w:r w:rsidR="00A371C7" w:rsidRPr="00170A8A">
        <w:rPr>
          <w:rFonts w:hint="eastAsia"/>
        </w:rPr>
        <w:t>。</w:t>
      </w:r>
      <w:r w:rsidRPr="00170A8A">
        <w:t>指導教員と受入先教員</w:t>
      </w:r>
      <w:r w:rsidR="00C37A97" w:rsidRPr="00170A8A">
        <w:t>（数学研究室コースでは数学担当プログラム特任教員）</w:t>
      </w:r>
      <w:r w:rsidRPr="00170A8A">
        <w:t>による内容確認が必要。</w:t>
      </w:r>
      <w:r w:rsidR="00C37A97" w:rsidRPr="00170A8A">
        <w:rPr>
          <w:rFonts w:hint="eastAsia"/>
        </w:rPr>
        <w:t>また、数学研究室コースで得た結果を出版・発表した場合には</w:t>
      </w:r>
      <w:r w:rsidR="00C37A97" w:rsidRPr="00170A8A">
        <w:t>数学担当プログラム</w:t>
      </w:r>
      <w:r w:rsidR="00C37A97" w:rsidRPr="00170A8A">
        <w:rPr>
          <w:rFonts w:hint="eastAsia"/>
        </w:rPr>
        <w:t>教員まで連絡すること。</w:t>
      </w:r>
    </w:p>
    <w:p w14:paraId="67B9A20E" w14:textId="77777777" w:rsidR="003C312B" w:rsidRPr="00170A8A" w:rsidRDefault="003C312B" w:rsidP="003C312B"/>
    <w:p w14:paraId="578AE9B2" w14:textId="77777777" w:rsidR="003C312B" w:rsidRPr="00170A8A" w:rsidRDefault="003C312B" w:rsidP="003C312B">
      <w:r w:rsidRPr="00170A8A">
        <w:t>8.</w:t>
      </w:r>
      <w:r w:rsidRPr="00170A8A">
        <w:t xml:space="preserve">　経費</w:t>
      </w:r>
    </w:p>
    <w:p w14:paraId="0734401D" w14:textId="08B8C238" w:rsidR="003C312B" w:rsidRPr="00170A8A" w:rsidRDefault="008E3D4A" w:rsidP="003C312B">
      <w:r w:rsidRPr="00170A8A">
        <w:t>QE1</w:t>
      </w:r>
      <w:r w:rsidRPr="00170A8A">
        <w:rPr>
          <w:rFonts w:hint="eastAsia"/>
        </w:rPr>
        <w:t>・</w:t>
      </w:r>
      <w:r w:rsidRPr="00170A8A">
        <w:t>QE2</w:t>
      </w:r>
      <w:r w:rsidRPr="00170A8A">
        <w:rPr>
          <w:rFonts w:hint="eastAsia"/>
        </w:rPr>
        <w:t>サポートコース</w:t>
      </w:r>
      <w:r>
        <w:rPr>
          <w:rFonts w:hint="eastAsia"/>
        </w:rPr>
        <w:t>については、</w:t>
      </w:r>
      <w:r w:rsidR="003C312B" w:rsidRPr="00170A8A">
        <w:t>プログラム生を指導するリサーチアシスタント</w:t>
      </w:r>
      <w:r w:rsidR="003C312B" w:rsidRPr="00170A8A">
        <w:rPr>
          <w:rFonts w:hint="eastAsia"/>
        </w:rPr>
        <w:t xml:space="preserve"> </w:t>
      </w:r>
      <w:r w:rsidR="003C312B" w:rsidRPr="00170A8A">
        <w:t xml:space="preserve">(RA) </w:t>
      </w:r>
      <w:r w:rsidR="003C312B" w:rsidRPr="00170A8A">
        <w:t>経費</w:t>
      </w:r>
      <w:r w:rsidR="005706AF" w:rsidRPr="00170A8A">
        <w:t>が必要な場合は、</w:t>
      </w:r>
      <w:r w:rsidR="003C312B" w:rsidRPr="00170A8A">
        <w:t>リーディングプログラム経費を持って充てることとする</w:t>
      </w:r>
      <w:r w:rsidR="004F7A03" w:rsidRPr="00170A8A">
        <w:rPr>
          <w:rFonts w:hint="eastAsia"/>
        </w:rPr>
        <w:t>（詳細は学内研修協力要請概要を参照）</w:t>
      </w:r>
      <w:r w:rsidR="003C312B" w:rsidRPr="00170A8A">
        <w:t>。</w:t>
      </w:r>
    </w:p>
    <w:p w14:paraId="7A8C41F8" w14:textId="77777777" w:rsidR="003C312B" w:rsidRPr="00170A8A" w:rsidRDefault="003C312B" w:rsidP="003C312B"/>
    <w:p w14:paraId="71CBB217" w14:textId="77777777" w:rsidR="005706AF" w:rsidRPr="00170A8A" w:rsidRDefault="003C312B" w:rsidP="003C312B">
      <w:r w:rsidRPr="00170A8A">
        <w:t>9.</w:t>
      </w:r>
      <w:r w:rsidRPr="00170A8A">
        <w:t xml:space="preserve">　</w:t>
      </w:r>
      <w:r w:rsidR="005706AF" w:rsidRPr="00170A8A">
        <w:t>選択ポイント</w:t>
      </w:r>
    </w:p>
    <w:p w14:paraId="2E7C04E2" w14:textId="77777777" w:rsidR="003C312B" w:rsidRPr="00170A8A" w:rsidRDefault="005706AF" w:rsidP="003C312B">
      <w:r w:rsidRPr="00170A8A">
        <w:t>（</w:t>
      </w:r>
      <w:r w:rsidRPr="00170A8A">
        <w:t>A</w:t>
      </w:r>
      <w:r w:rsidRPr="00170A8A">
        <w:rPr>
          <w:rFonts w:hint="eastAsia"/>
        </w:rPr>
        <w:t>）</w:t>
      </w:r>
      <w:r w:rsidRPr="00170A8A">
        <w:t>共同研究コース：</w:t>
      </w:r>
      <w:r w:rsidR="0083589F" w:rsidRPr="00170A8A">
        <w:t>期限内に報告書が提出され，関係教員による報告書の承認</w:t>
      </w:r>
      <w:r w:rsidR="003C31A1" w:rsidRPr="00170A8A">
        <w:t>により</w:t>
      </w:r>
      <w:r w:rsidR="0083589F" w:rsidRPr="00170A8A">
        <w:t>1</w:t>
      </w:r>
      <w:r w:rsidR="0083589F" w:rsidRPr="00170A8A">
        <w:t>ポイントが付与される。</w:t>
      </w:r>
    </w:p>
    <w:p w14:paraId="66D41490" w14:textId="77777777" w:rsidR="0083589F" w:rsidRPr="00170A8A" w:rsidRDefault="0083589F" w:rsidP="003C312B">
      <w:r w:rsidRPr="00170A8A">
        <w:t>（</w:t>
      </w:r>
      <w:r w:rsidRPr="00170A8A">
        <w:t>B</w:t>
      </w:r>
      <w:r w:rsidRPr="00170A8A">
        <w:rPr>
          <w:rFonts w:hint="eastAsia"/>
        </w:rPr>
        <w:t>）</w:t>
      </w:r>
      <w:r w:rsidRPr="00170A8A">
        <w:rPr>
          <w:rFonts w:hint="eastAsia"/>
        </w:rPr>
        <w:t>QE1</w:t>
      </w:r>
      <w:r w:rsidRPr="00170A8A">
        <w:rPr>
          <w:rFonts w:hint="eastAsia"/>
        </w:rPr>
        <w:t>・</w:t>
      </w:r>
      <w:r w:rsidRPr="00170A8A">
        <w:rPr>
          <w:rFonts w:hint="eastAsia"/>
        </w:rPr>
        <w:t>QE2</w:t>
      </w:r>
      <w:r w:rsidRPr="00170A8A">
        <w:rPr>
          <w:rFonts w:hint="eastAsia"/>
        </w:rPr>
        <w:t>サポートコース：ポイントは付かない</w:t>
      </w:r>
    </w:p>
    <w:p w14:paraId="7125B692" w14:textId="77777777" w:rsidR="0083589F" w:rsidRPr="00170A8A" w:rsidRDefault="0083589F" w:rsidP="0083589F">
      <w:r w:rsidRPr="00170A8A">
        <w:t>（</w:t>
      </w:r>
      <w:r w:rsidRPr="00170A8A">
        <w:t>C</w:t>
      </w:r>
      <w:r w:rsidRPr="00170A8A">
        <w:rPr>
          <w:rFonts w:hint="eastAsia"/>
        </w:rPr>
        <w:t>）数学</w:t>
      </w:r>
      <w:r w:rsidRPr="00170A8A">
        <w:t>研究室コース：</w:t>
      </w:r>
      <w:r w:rsidRPr="00170A8A">
        <w:t xml:space="preserve"> </w:t>
      </w:r>
      <w:r w:rsidRPr="00170A8A">
        <w:rPr>
          <w:rFonts w:hint="eastAsia"/>
        </w:rPr>
        <w:t>QE1</w:t>
      </w:r>
      <w:r w:rsidR="003C31A1" w:rsidRPr="00170A8A">
        <w:rPr>
          <w:rFonts w:hint="eastAsia"/>
        </w:rPr>
        <w:t>・</w:t>
      </w:r>
      <w:r w:rsidR="003C31A1" w:rsidRPr="00170A8A">
        <w:rPr>
          <w:rFonts w:hint="eastAsia"/>
        </w:rPr>
        <w:t>QE2</w:t>
      </w:r>
      <w:r w:rsidRPr="00170A8A">
        <w:rPr>
          <w:rFonts w:hint="eastAsia"/>
        </w:rPr>
        <w:t>の為に使用の場合、選択イベントとはならず、ポイントはつかない。その場合に限り報告書も不要である。</w:t>
      </w:r>
      <w:r w:rsidR="003C31A1" w:rsidRPr="00170A8A">
        <w:rPr>
          <w:rFonts w:hint="eastAsia"/>
        </w:rPr>
        <w:t>ポイントは</w:t>
      </w:r>
      <w:r w:rsidR="002D4E9E" w:rsidRPr="00170A8A">
        <w:rPr>
          <w:rFonts w:hint="eastAsia"/>
        </w:rPr>
        <w:t>セミナー３回以上参加、報告書２ページ以上提出</w:t>
      </w:r>
      <w:r w:rsidR="00170A8A" w:rsidRPr="00170A8A">
        <w:rPr>
          <w:rFonts w:hint="eastAsia"/>
        </w:rPr>
        <w:t>を</w:t>
      </w:r>
      <w:r w:rsidR="003C31A1" w:rsidRPr="00170A8A">
        <w:rPr>
          <w:rFonts w:hint="eastAsia"/>
        </w:rPr>
        <w:t>条件に付与される。</w:t>
      </w:r>
    </w:p>
    <w:p w14:paraId="4ED9EC36" w14:textId="77777777" w:rsidR="0083589F" w:rsidRPr="00170A8A" w:rsidRDefault="0083589F" w:rsidP="0083589F">
      <w:r w:rsidRPr="00170A8A">
        <w:rPr>
          <w:rFonts w:hint="eastAsia"/>
        </w:rPr>
        <w:t>また、選択イベントポイントはつかないが、１回のセミナーで済むような簡単な数学的質問についても受け付けるので、気軽に連絡をして構わない。</w:t>
      </w:r>
    </w:p>
    <w:p w14:paraId="1947A01F" w14:textId="77777777" w:rsidR="0083589F" w:rsidRPr="00170A8A" w:rsidRDefault="0083589F" w:rsidP="003C312B"/>
    <w:p w14:paraId="6BD68A32" w14:textId="451984AE" w:rsidR="003C31A1" w:rsidRPr="00170A8A" w:rsidRDefault="00004255" w:rsidP="003C312B">
      <w:r>
        <w:rPr>
          <w:rFonts w:hint="eastAsia"/>
        </w:rPr>
        <w:t>1</w:t>
      </w:r>
      <w:r>
        <w:t>0</w:t>
      </w:r>
      <w:r w:rsidR="003C31A1" w:rsidRPr="00170A8A">
        <w:t>．その他</w:t>
      </w:r>
    </w:p>
    <w:p w14:paraId="20807E34" w14:textId="77777777" w:rsidR="003C312B" w:rsidRPr="00170A8A" w:rsidRDefault="003C312B" w:rsidP="003C312B">
      <w:r w:rsidRPr="00170A8A">
        <w:t>移籍先研究室にて作業する際に必要となる講習（「放射線障害防止のための教育訓練」など）などは予め受入先教員と相談の上、受講すること。</w:t>
      </w:r>
    </w:p>
    <w:p w14:paraId="19CB5B05" w14:textId="7F03D38F" w:rsidR="003C312B" w:rsidRPr="00E972FE" w:rsidRDefault="003C312B" w:rsidP="003C312B">
      <w:r w:rsidRPr="00E972FE">
        <w:rPr>
          <w:rFonts w:hint="eastAsia"/>
        </w:rPr>
        <w:lastRenderedPageBreak/>
        <w:t>1</w:t>
      </w:r>
      <w:r w:rsidR="00004255">
        <w:t>1</w:t>
      </w:r>
      <w:r w:rsidRPr="00E972FE">
        <w:rPr>
          <w:rFonts w:hint="eastAsia"/>
        </w:rPr>
        <w:t>.</w:t>
      </w:r>
      <w:r w:rsidRPr="00E972FE">
        <w:rPr>
          <w:rFonts w:hint="eastAsia"/>
        </w:rPr>
        <w:t xml:space="preserve">　</w:t>
      </w:r>
      <w:r w:rsidR="00FF0CA6">
        <w:rPr>
          <w:rFonts w:hint="eastAsia"/>
        </w:rPr>
        <w:t>申請書・報告書提出方法</w:t>
      </w:r>
    </w:p>
    <w:p w14:paraId="296F7D20" w14:textId="77777777" w:rsidR="0055022B" w:rsidRDefault="007B3C14" w:rsidP="007B3C14">
      <w:r>
        <w:rPr>
          <w:rFonts w:hint="eastAsia"/>
        </w:rPr>
        <w:t>申請・報告管理システム（</w:t>
      </w:r>
      <w:r w:rsidRPr="00AE4373">
        <w:t>https://lp-missio</w:t>
      </w:r>
      <w:r>
        <w:t>ns.sci.hokudai.ac.jp/</w:t>
      </w:r>
      <w:r>
        <w:rPr>
          <w:rFonts w:hint="eastAsia"/>
        </w:rPr>
        <w:t>）に、指定のファイル形式にてファイルを</w:t>
      </w:r>
      <w:r>
        <w:rPr>
          <w:rFonts w:hint="eastAsia"/>
        </w:rPr>
        <w:t>1</w:t>
      </w:r>
      <w:r>
        <w:rPr>
          <w:rFonts w:hint="eastAsia"/>
        </w:rPr>
        <w:t>つにまとめアップロードすること。</w:t>
      </w:r>
      <w:r w:rsidR="003C31A1">
        <w:rPr>
          <w:rFonts w:hint="eastAsia"/>
        </w:rPr>
        <w:t>報告書の</w:t>
      </w:r>
      <w:r w:rsidR="0055022B">
        <w:rPr>
          <w:rFonts w:hint="eastAsia"/>
        </w:rPr>
        <w:t>締切日を厳守すること。</w:t>
      </w:r>
    </w:p>
    <w:p w14:paraId="351FF1D8" w14:textId="77777777" w:rsidR="003C312B" w:rsidRPr="007B3C14" w:rsidRDefault="003C312B" w:rsidP="003C312B"/>
    <w:p w14:paraId="258DAE4F" w14:textId="77777777" w:rsidR="00C14A76" w:rsidRDefault="00C14A76" w:rsidP="00B23211"/>
    <w:p w14:paraId="4764C113" w14:textId="77777777" w:rsidR="003C31A1" w:rsidRDefault="00170A8A" w:rsidP="00B23211">
      <w:r>
        <w:rPr>
          <w:rFonts w:hint="eastAsia"/>
        </w:rPr>
        <w:t>【</w:t>
      </w:r>
      <w:r w:rsidR="003C31A1">
        <w:t>学内</w:t>
      </w:r>
      <w:r w:rsidR="006B78E5">
        <w:rPr>
          <w:rFonts w:hint="eastAsia"/>
        </w:rPr>
        <w:t>研修</w:t>
      </w:r>
      <w:r w:rsidR="003C31A1">
        <w:t>に関する問い合わせ先】</w:t>
      </w:r>
    </w:p>
    <w:p w14:paraId="7F4FCE77" w14:textId="50D818AC" w:rsidR="003C31A1" w:rsidRDefault="003C31A1" w:rsidP="00B23211">
      <w:r>
        <w:t>リーディングプログラム</w:t>
      </w:r>
      <w:r w:rsidR="00403709">
        <w:rPr>
          <w:rFonts w:hint="eastAsia"/>
        </w:rPr>
        <w:t>事務局</w:t>
      </w:r>
    </w:p>
    <w:p w14:paraId="33B09FE5" w14:textId="047A2574" w:rsidR="003C31A1" w:rsidRDefault="00403709" w:rsidP="00B23211">
      <w:r>
        <w:rPr>
          <w:rFonts w:hint="eastAsia"/>
        </w:rPr>
        <w:t>理学部</w:t>
      </w:r>
      <w:r>
        <w:rPr>
          <w:rFonts w:hint="eastAsia"/>
        </w:rPr>
        <w:t>7</w:t>
      </w:r>
      <w:r>
        <w:rPr>
          <w:rFonts w:hint="eastAsia"/>
        </w:rPr>
        <w:t>号館</w:t>
      </w:r>
      <w:r>
        <w:rPr>
          <w:rFonts w:hint="eastAsia"/>
        </w:rPr>
        <w:t>1</w:t>
      </w:r>
      <w:r>
        <w:rPr>
          <w:rFonts w:hint="eastAsia"/>
        </w:rPr>
        <w:t>階</w:t>
      </w:r>
      <w:r>
        <w:rPr>
          <w:rFonts w:hint="eastAsia"/>
        </w:rPr>
        <w:t>1-06</w:t>
      </w:r>
      <w:r>
        <w:rPr>
          <w:rFonts w:hint="eastAsia"/>
        </w:rPr>
        <w:t>室</w:t>
      </w:r>
    </w:p>
    <w:p w14:paraId="19F2E6FD" w14:textId="5CFB9620" w:rsidR="00062101" w:rsidRDefault="00062101" w:rsidP="00B23211">
      <w:r>
        <w:t>TEL</w:t>
      </w:r>
      <w:r>
        <w:t>：</w:t>
      </w:r>
      <w:r>
        <w:t>011-706-</w:t>
      </w:r>
      <w:r w:rsidR="00403709">
        <w:rPr>
          <w:rFonts w:hint="eastAsia"/>
        </w:rPr>
        <w:t>3359</w:t>
      </w:r>
    </w:p>
    <w:p w14:paraId="169446BD" w14:textId="3ABB324D" w:rsidR="00062101" w:rsidRDefault="00062101" w:rsidP="00B23211">
      <w:r>
        <w:t>E-mail</w:t>
      </w:r>
      <w:r>
        <w:t>：</w:t>
      </w:r>
      <w:r>
        <w:rPr>
          <w:rFonts w:hint="eastAsia"/>
        </w:rPr>
        <w:t xml:space="preserve"> </w:t>
      </w:r>
      <w:r w:rsidR="00403709">
        <w:t>leading@sci.hokudai.ac.jp</w:t>
      </w:r>
    </w:p>
    <w:p w14:paraId="516A776F" w14:textId="77777777" w:rsidR="00062101" w:rsidRDefault="00062101" w:rsidP="00B23211"/>
    <w:p w14:paraId="7C74AEB1" w14:textId="77777777" w:rsidR="00062101" w:rsidRDefault="00062101" w:rsidP="00B23211">
      <w:r>
        <w:t>数学研究室コースに関すること：</w:t>
      </w:r>
    </w:p>
    <w:p w14:paraId="235EC68C" w14:textId="77777777" w:rsidR="00062101" w:rsidRDefault="006405CF" w:rsidP="00062101">
      <w:pPr>
        <w:spacing w:line="360" w:lineRule="atLeast"/>
        <w:rPr>
          <w:rFonts w:ascii="Arial" w:hAnsi="Arial" w:cs="Arial"/>
          <w:szCs w:val="21"/>
        </w:rPr>
      </w:pPr>
      <w:r>
        <w:rPr>
          <w:rFonts w:ascii="Arial" w:hAnsi="Arial" w:cs="Arial" w:hint="eastAsia"/>
          <w:szCs w:val="21"/>
        </w:rPr>
        <w:t>理学研究院　数学部門　准教授</w:t>
      </w:r>
      <w:r w:rsidR="00062101">
        <w:rPr>
          <w:rFonts w:ascii="Arial" w:hAnsi="Arial" w:cs="Arial" w:hint="eastAsia"/>
          <w:szCs w:val="21"/>
        </w:rPr>
        <w:t xml:space="preserve"> </w:t>
      </w:r>
      <w:r w:rsidR="00062101">
        <w:rPr>
          <w:rFonts w:ascii="Arial" w:hAnsi="Arial" w:cs="Arial" w:hint="eastAsia"/>
          <w:szCs w:val="21"/>
        </w:rPr>
        <w:t>黒田紘敏</w:t>
      </w:r>
    </w:p>
    <w:p w14:paraId="05F3A149" w14:textId="77777777" w:rsidR="00062101" w:rsidRDefault="00062101" w:rsidP="00062101">
      <w:pPr>
        <w:spacing w:line="360" w:lineRule="atLeast"/>
        <w:rPr>
          <w:kern w:val="0"/>
        </w:rPr>
      </w:pPr>
      <w:r>
        <w:rPr>
          <w:rFonts w:ascii="Arial" w:hAnsi="Arial" w:cs="Arial" w:hint="eastAsia"/>
          <w:szCs w:val="21"/>
        </w:rPr>
        <w:t>居室：理学部</w:t>
      </w:r>
      <w:r>
        <w:rPr>
          <w:rFonts w:ascii="Arial" w:hAnsi="Arial" w:cs="Arial" w:hint="eastAsia"/>
          <w:szCs w:val="21"/>
        </w:rPr>
        <w:t>3</w:t>
      </w:r>
      <w:r>
        <w:rPr>
          <w:rFonts w:ascii="Arial" w:hAnsi="Arial" w:cs="Arial" w:hint="eastAsia"/>
          <w:szCs w:val="21"/>
        </w:rPr>
        <w:t>号館</w:t>
      </w:r>
      <w:r>
        <w:rPr>
          <w:rFonts w:ascii="Arial" w:hAnsi="Arial" w:cs="Arial" w:hint="eastAsia"/>
          <w:szCs w:val="21"/>
        </w:rPr>
        <w:t>603</w:t>
      </w:r>
      <w:r>
        <w:rPr>
          <w:rFonts w:ascii="Arial" w:hAnsi="Arial" w:cs="Arial" w:hint="eastAsia"/>
          <w:szCs w:val="21"/>
        </w:rPr>
        <w:t>室</w:t>
      </w:r>
    </w:p>
    <w:p w14:paraId="6E7F1860" w14:textId="77777777" w:rsidR="00062101" w:rsidRDefault="00062101" w:rsidP="00062101">
      <w:pPr>
        <w:spacing w:line="340" w:lineRule="exact"/>
        <w:rPr>
          <w:rFonts w:ascii="Arial" w:hAnsi="Arial" w:cs="Times New Roman"/>
          <w:szCs w:val="21"/>
        </w:rPr>
      </w:pPr>
      <w:r>
        <w:rPr>
          <w:rFonts w:ascii="Arial" w:hAnsi="Arial"/>
          <w:szCs w:val="21"/>
        </w:rPr>
        <w:t>TEL: 011-706-4822</w:t>
      </w:r>
    </w:p>
    <w:p w14:paraId="1CD7172F" w14:textId="77777777" w:rsidR="00062101" w:rsidRDefault="00062101" w:rsidP="00062101">
      <w:pPr>
        <w:spacing w:line="340" w:lineRule="exact"/>
        <w:rPr>
          <w:rFonts w:ascii="Arial" w:hAnsi="Arial"/>
          <w:szCs w:val="24"/>
        </w:rPr>
      </w:pPr>
      <w:r>
        <w:rPr>
          <w:rFonts w:ascii="Arial" w:hAnsi="Arial"/>
        </w:rPr>
        <w:t xml:space="preserve">E-mail: </w:t>
      </w:r>
      <w:r>
        <w:rPr>
          <w:rFonts w:ascii="Arial" w:hAnsi="Arial" w:hint="eastAsia"/>
        </w:rPr>
        <w:t>kuroda</w:t>
      </w:r>
      <w:r>
        <w:rPr>
          <w:rFonts w:ascii="Arial" w:hAnsi="Arial"/>
        </w:rPr>
        <w:t>@sci.hokudai.ac.jp</w:t>
      </w:r>
    </w:p>
    <w:p w14:paraId="02A126BE" w14:textId="77777777" w:rsidR="00062101" w:rsidRPr="00062101" w:rsidRDefault="00062101" w:rsidP="00B23211"/>
    <w:sectPr w:rsidR="00062101" w:rsidRPr="00062101" w:rsidSect="005326CA">
      <w:headerReference w:type="first" r:id="rId8"/>
      <w:pgSz w:w="11906" w:h="16838"/>
      <w:pgMar w:top="1985" w:right="1701" w:bottom="1701" w:left="1701" w:header="851" w:footer="992" w:gutter="0"/>
      <w:cols w:space="425"/>
      <w:titlePg/>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7AEB3" w14:textId="77777777" w:rsidR="00211868" w:rsidRDefault="00211868" w:rsidP="00384ADC">
      <w:r>
        <w:separator/>
      </w:r>
    </w:p>
  </w:endnote>
  <w:endnote w:type="continuationSeparator" w:id="0">
    <w:p w14:paraId="301900AC" w14:textId="77777777" w:rsidR="00211868" w:rsidRDefault="00211868" w:rsidP="0038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23AA4" w14:textId="77777777" w:rsidR="00211868" w:rsidRDefault="00211868" w:rsidP="00384ADC">
      <w:r>
        <w:separator/>
      </w:r>
    </w:p>
  </w:footnote>
  <w:footnote w:type="continuationSeparator" w:id="0">
    <w:p w14:paraId="77121344" w14:textId="77777777" w:rsidR="00211868" w:rsidRDefault="00211868" w:rsidP="00384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CC85" w14:textId="77777777" w:rsidR="00145B28" w:rsidRPr="00253BF5" w:rsidRDefault="00145B28" w:rsidP="00145B28">
    <w:pPr>
      <w:pStyle w:val="1"/>
      <w:jc w:val="center"/>
      <w:rPr>
        <w:sz w:val="32"/>
        <w:szCs w:val="32"/>
      </w:rPr>
    </w:pPr>
    <w:r w:rsidRPr="00F960AE">
      <w:rPr>
        <w:noProof/>
        <w:sz w:val="32"/>
        <w:szCs w:val="32"/>
      </w:rPr>
      <w:drawing>
        <wp:anchor distT="0" distB="0" distL="114300" distR="114300" simplePos="0" relativeHeight="251658240" behindDoc="1" locked="0" layoutInCell="1" allowOverlap="1" wp14:anchorId="0818291F" wp14:editId="21EE4E60">
          <wp:simplePos x="0" y="0"/>
          <wp:positionH relativeFrom="page">
            <wp:align>right</wp:align>
          </wp:positionH>
          <wp:positionV relativeFrom="paragraph">
            <wp:posOffset>-540385</wp:posOffset>
          </wp:positionV>
          <wp:extent cx="7544871" cy="151447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ヘッダー(国内) - コピー.jpg"/>
                  <pic:cNvPicPr/>
                </pic:nvPicPr>
                <pic:blipFill>
                  <a:blip r:embed="rId1">
                    <a:extLst>
                      <a:ext uri="{28A0092B-C50C-407E-A947-70E740481C1C}">
                        <a14:useLocalDpi xmlns:a14="http://schemas.microsoft.com/office/drawing/2010/main" val="0"/>
                      </a:ext>
                    </a:extLst>
                  </a:blip>
                  <a:stretch>
                    <a:fillRect/>
                  </a:stretch>
                </pic:blipFill>
                <pic:spPr>
                  <a:xfrm>
                    <a:off x="0" y="0"/>
                    <a:ext cx="7544871" cy="1514475"/>
                  </a:xfrm>
                  <a:prstGeom prst="rect">
                    <a:avLst/>
                  </a:prstGeom>
                </pic:spPr>
              </pic:pic>
            </a:graphicData>
          </a:graphic>
          <wp14:sizeRelH relativeFrom="margin">
            <wp14:pctWidth>0</wp14:pctWidth>
          </wp14:sizeRelH>
          <wp14:sizeRelV relativeFrom="margin">
            <wp14:pctHeight>0</wp14:pctHeight>
          </wp14:sizeRelV>
        </wp:anchor>
      </w:drawing>
    </w:r>
    <w:r w:rsidRPr="00253BF5">
      <w:rPr>
        <w:rFonts w:hint="eastAsia"/>
        <w:sz w:val="32"/>
        <w:szCs w:val="32"/>
      </w:rPr>
      <w:t>博士課程教育リーディングプログラム</w:t>
    </w:r>
  </w:p>
  <w:p w14:paraId="44DDED4C" w14:textId="77777777" w:rsidR="005326CA" w:rsidRPr="00145B28" w:rsidRDefault="00145B28" w:rsidP="00145B28">
    <w:pPr>
      <w:pStyle w:val="1"/>
      <w:jc w:val="center"/>
      <w:rPr>
        <w:rFonts w:asciiTheme="minorEastAsia" w:eastAsiaTheme="minorEastAsia" w:hAnsiTheme="minorEastAsia"/>
      </w:rPr>
    </w:pPr>
    <w:r w:rsidRPr="001B0D6C">
      <w:rPr>
        <w:rFonts w:asciiTheme="minorEastAsia" w:eastAsiaTheme="minorEastAsia" w:hAnsiTheme="minorEastAsia" w:hint="eastAsia"/>
      </w:rPr>
      <w:t>～物質科学フロンティアを開拓する</w:t>
    </w:r>
    <w:r w:rsidRPr="001B0D6C">
      <w:rPr>
        <w:rFonts w:asciiTheme="minorEastAsia" w:eastAsiaTheme="minorEastAsia" w:hAnsiTheme="minorEastAsia" w:cs="Times New Roman"/>
      </w:rPr>
      <w:t>Ambitious</w:t>
    </w:r>
    <w:r w:rsidRPr="001B0D6C">
      <w:rPr>
        <w:rFonts w:asciiTheme="minorEastAsia" w:eastAsiaTheme="minorEastAsia" w:hAnsiTheme="minorEastAsia" w:hint="eastAsia"/>
      </w:rPr>
      <w:t>リーダー育成プログラム～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F751B"/>
    <w:multiLevelType w:val="hybridMultilevel"/>
    <w:tmpl w:val="A3A8084A"/>
    <w:lvl w:ilvl="0" w:tplc="A54AB47C">
      <w:start w:val="1"/>
      <w:numFmt w:val="decimal"/>
      <w:lvlText w:val="%1."/>
      <w:lvlJc w:val="left"/>
      <w:pPr>
        <w:ind w:left="420" w:hanging="420"/>
      </w:pPr>
      <w:rPr>
        <w:strike w:val="0"/>
      </w:rPr>
    </w:lvl>
    <w:lvl w:ilvl="1" w:tplc="6F06B430">
      <w:start w:val="1"/>
      <w:numFmt w:val="decimalEnclosedCircle"/>
      <w:lvlText w:val="%2"/>
      <w:lvlJc w:val="left"/>
      <w:pPr>
        <w:ind w:left="780" w:hanging="360"/>
      </w:pPr>
      <w:rPr>
        <w:rFonts w:hAnsi="Times New Roman" w:hint="default"/>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345AAD"/>
    <w:multiLevelType w:val="hybridMultilevel"/>
    <w:tmpl w:val="ED322D82"/>
    <w:lvl w:ilvl="0" w:tplc="A54AB47C">
      <w:start w:val="1"/>
      <w:numFmt w:val="decimal"/>
      <w:lvlText w:val="%1."/>
      <w:lvlJc w:val="left"/>
      <w:pPr>
        <w:ind w:left="420" w:hanging="420"/>
      </w:pPr>
      <w:rPr>
        <w:strike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0A067B"/>
    <w:multiLevelType w:val="hybridMultilevel"/>
    <w:tmpl w:val="E148408C"/>
    <w:lvl w:ilvl="0" w:tplc="A54AB47C">
      <w:start w:val="1"/>
      <w:numFmt w:val="decimal"/>
      <w:lvlText w:val="%1."/>
      <w:lvlJc w:val="left"/>
      <w:pPr>
        <w:ind w:left="420" w:hanging="420"/>
      </w:pPr>
      <w:rPr>
        <w:strike w:val="0"/>
      </w:rPr>
    </w:lvl>
    <w:lvl w:ilvl="1" w:tplc="04090017">
      <w:start w:val="1"/>
      <w:numFmt w:val="aiueoFullWidth"/>
      <w:lvlText w:val="(%2)"/>
      <w:lvlJc w:val="left"/>
      <w:pPr>
        <w:ind w:left="840" w:hanging="420"/>
      </w:pPr>
    </w:lvl>
    <w:lvl w:ilvl="2" w:tplc="A41A2B2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61795C"/>
    <w:multiLevelType w:val="hybridMultilevel"/>
    <w:tmpl w:val="A3A8084A"/>
    <w:lvl w:ilvl="0" w:tplc="A54AB47C">
      <w:start w:val="1"/>
      <w:numFmt w:val="decimal"/>
      <w:lvlText w:val="%1."/>
      <w:lvlJc w:val="left"/>
      <w:pPr>
        <w:ind w:left="420" w:hanging="420"/>
      </w:pPr>
      <w:rPr>
        <w:strike w:val="0"/>
      </w:rPr>
    </w:lvl>
    <w:lvl w:ilvl="1" w:tplc="6F06B430">
      <w:start w:val="1"/>
      <w:numFmt w:val="decimalEnclosedCircle"/>
      <w:lvlText w:val="%2"/>
      <w:lvlJc w:val="left"/>
      <w:pPr>
        <w:ind w:left="780" w:hanging="360"/>
      </w:pPr>
      <w:rPr>
        <w:rFonts w:hAnsi="Times New Roman" w:hint="default"/>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764A4"/>
    <w:multiLevelType w:val="hybridMultilevel"/>
    <w:tmpl w:val="54F250F0"/>
    <w:lvl w:ilvl="0" w:tplc="9F260B8A">
      <w:start w:val="1"/>
      <w:numFmt w:val="decimal"/>
      <w:lvlText w:val="%1."/>
      <w:lvlJc w:val="left"/>
      <w:pPr>
        <w:ind w:left="420" w:hanging="420"/>
      </w:pPr>
      <w:rPr>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13432A"/>
    <w:multiLevelType w:val="hybridMultilevel"/>
    <w:tmpl w:val="D1F409A4"/>
    <w:lvl w:ilvl="0" w:tplc="630A0E6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3D4D9B"/>
    <w:multiLevelType w:val="hybridMultilevel"/>
    <w:tmpl w:val="2A1604EE"/>
    <w:lvl w:ilvl="0" w:tplc="7CA440D2">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2D5023"/>
    <w:multiLevelType w:val="hybridMultilevel"/>
    <w:tmpl w:val="419C80EC"/>
    <w:lvl w:ilvl="0" w:tplc="0409000F">
      <w:start w:val="1"/>
      <w:numFmt w:val="decimal"/>
      <w:lvlText w:val="%1."/>
      <w:lvlJc w:val="left"/>
      <w:pPr>
        <w:ind w:left="420" w:hanging="420"/>
      </w:pPr>
    </w:lvl>
    <w:lvl w:ilvl="1" w:tplc="D026E72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D30E86"/>
    <w:multiLevelType w:val="hybridMultilevel"/>
    <w:tmpl w:val="CDD2752E"/>
    <w:lvl w:ilvl="0" w:tplc="0409000F">
      <w:start w:val="1"/>
      <w:numFmt w:val="decimal"/>
      <w:lvlText w:val="%1."/>
      <w:lvlJc w:val="left"/>
      <w:pPr>
        <w:ind w:left="420" w:hanging="420"/>
      </w:pPr>
    </w:lvl>
    <w:lvl w:ilvl="1" w:tplc="D026E72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3"/>
  </w:num>
  <w:num w:numId="4">
    <w:abstractNumId w:val="0"/>
  </w:num>
  <w:num w:numId="5">
    <w:abstractNumId w:val="2"/>
  </w:num>
  <w:num w:numId="6">
    <w:abstractNumId w:val="1"/>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A76"/>
    <w:rsid w:val="00001228"/>
    <w:rsid w:val="00004255"/>
    <w:rsid w:val="00013A3A"/>
    <w:rsid w:val="00013D21"/>
    <w:rsid w:val="000154CC"/>
    <w:rsid w:val="00015D72"/>
    <w:rsid w:val="00033759"/>
    <w:rsid w:val="0003384F"/>
    <w:rsid w:val="00047782"/>
    <w:rsid w:val="00062101"/>
    <w:rsid w:val="000B2439"/>
    <w:rsid w:val="000D3E55"/>
    <w:rsid w:val="000D74EE"/>
    <w:rsid w:val="00100663"/>
    <w:rsid w:val="0010741E"/>
    <w:rsid w:val="001075D1"/>
    <w:rsid w:val="001255E3"/>
    <w:rsid w:val="00145A60"/>
    <w:rsid w:val="00145B28"/>
    <w:rsid w:val="001526FA"/>
    <w:rsid w:val="001554A0"/>
    <w:rsid w:val="001709D1"/>
    <w:rsid w:val="00170A8A"/>
    <w:rsid w:val="00177335"/>
    <w:rsid w:val="00192753"/>
    <w:rsid w:val="00194A31"/>
    <w:rsid w:val="001A0876"/>
    <w:rsid w:val="001A501E"/>
    <w:rsid w:val="001C7281"/>
    <w:rsid w:val="001F5AF4"/>
    <w:rsid w:val="00201315"/>
    <w:rsid w:val="002022DA"/>
    <w:rsid w:val="00211868"/>
    <w:rsid w:val="00220C26"/>
    <w:rsid w:val="002341AF"/>
    <w:rsid w:val="00241EC8"/>
    <w:rsid w:val="00265C34"/>
    <w:rsid w:val="002742EA"/>
    <w:rsid w:val="002810D1"/>
    <w:rsid w:val="002901BD"/>
    <w:rsid w:val="002939A1"/>
    <w:rsid w:val="00296504"/>
    <w:rsid w:val="0029674C"/>
    <w:rsid w:val="002A1F5F"/>
    <w:rsid w:val="002A41B3"/>
    <w:rsid w:val="002B53D4"/>
    <w:rsid w:val="002C023D"/>
    <w:rsid w:val="002C6277"/>
    <w:rsid w:val="002D4E9E"/>
    <w:rsid w:val="002E5688"/>
    <w:rsid w:val="002F0878"/>
    <w:rsid w:val="00303476"/>
    <w:rsid w:val="00315276"/>
    <w:rsid w:val="00327120"/>
    <w:rsid w:val="003347BE"/>
    <w:rsid w:val="00344E26"/>
    <w:rsid w:val="003450EE"/>
    <w:rsid w:val="00384ADC"/>
    <w:rsid w:val="003A1EFF"/>
    <w:rsid w:val="003B06AB"/>
    <w:rsid w:val="003B7EBE"/>
    <w:rsid w:val="003C17BD"/>
    <w:rsid w:val="003C1F98"/>
    <w:rsid w:val="003C312B"/>
    <w:rsid w:val="003C31A1"/>
    <w:rsid w:val="003D28A8"/>
    <w:rsid w:val="003F1B38"/>
    <w:rsid w:val="0040190A"/>
    <w:rsid w:val="00403709"/>
    <w:rsid w:val="004058CE"/>
    <w:rsid w:val="0041542A"/>
    <w:rsid w:val="0041748C"/>
    <w:rsid w:val="00432012"/>
    <w:rsid w:val="004611E3"/>
    <w:rsid w:val="004724B7"/>
    <w:rsid w:val="004769AF"/>
    <w:rsid w:val="004779AF"/>
    <w:rsid w:val="004838C3"/>
    <w:rsid w:val="004A4F22"/>
    <w:rsid w:val="004F7A03"/>
    <w:rsid w:val="00521342"/>
    <w:rsid w:val="00522F03"/>
    <w:rsid w:val="005253AE"/>
    <w:rsid w:val="005326CA"/>
    <w:rsid w:val="0055022B"/>
    <w:rsid w:val="0057062E"/>
    <w:rsid w:val="005706AF"/>
    <w:rsid w:val="00571F5D"/>
    <w:rsid w:val="00573F1D"/>
    <w:rsid w:val="00591DCE"/>
    <w:rsid w:val="005A117D"/>
    <w:rsid w:val="005A1B33"/>
    <w:rsid w:val="00616A67"/>
    <w:rsid w:val="0062021C"/>
    <w:rsid w:val="00624B04"/>
    <w:rsid w:val="00627487"/>
    <w:rsid w:val="00632E99"/>
    <w:rsid w:val="00634848"/>
    <w:rsid w:val="006405CF"/>
    <w:rsid w:val="0064073C"/>
    <w:rsid w:val="0064102F"/>
    <w:rsid w:val="006438EA"/>
    <w:rsid w:val="00646905"/>
    <w:rsid w:val="006540C7"/>
    <w:rsid w:val="006711B2"/>
    <w:rsid w:val="00671EF1"/>
    <w:rsid w:val="006A3CCF"/>
    <w:rsid w:val="006B22EE"/>
    <w:rsid w:val="006B78E5"/>
    <w:rsid w:val="006D307A"/>
    <w:rsid w:val="006F2E8A"/>
    <w:rsid w:val="00700DA7"/>
    <w:rsid w:val="00707932"/>
    <w:rsid w:val="00726A6F"/>
    <w:rsid w:val="00744B8E"/>
    <w:rsid w:val="0076380D"/>
    <w:rsid w:val="0077379D"/>
    <w:rsid w:val="0077441C"/>
    <w:rsid w:val="00781983"/>
    <w:rsid w:val="00781F1F"/>
    <w:rsid w:val="00786D2F"/>
    <w:rsid w:val="00797C71"/>
    <w:rsid w:val="007A15B2"/>
    <w:rsid w:val="007A1D4D"/>
    <w:rsid w:val="007A48EB"/>
    <w:rsid w:val="007B3C14"/>
    <w:rsid w:val="007B49FF"/>
    <w:rsid w:val="007C3C64"/>
    <w:rsid w:val="007C736A"/>
    <w:rsid w:val="007C79E1"/>
    <w:rsid w:val="007D34EC"/>
    <w:rsid w:val="007D54CE"/>
    <w:rsid w:val="007E0B6C"/>
    <w:rsid w:val="007E7CD0"/>
    <w:rsid w:val="007F24B0"/>
    <w:rsid w:val="007F5548"/>
    <w:rsid w:val="00800F2A"/>
    <w:rsid w:val="00810B74"/>
    <w:rsid w:val="0083589F"/>
    <w:rsid w:val="0084036E"/>
    <w:rsid w:val="00846E9D"/>
    <w:rsid w:val="0085451A"/>
    <w:rsid w:val="00861B8D"/>
    <w:rsid w:val="00871592"/>
    <w:rsid w:val="008748DD"/>
    <w:rsid w:val="0089329D"/>
    <w:rsid w:val="008A6C4B"/>
    <w:rsid w:val="008B7ABA"/>
    <w:rsid w:val="008C732E"/>
    <w:rsid w:val="008D2E80"/>
    <w:rsid w:val="008D3C9B"/>
    <w:rsid w:val="008D5996"/>
    <w:rsid w:val="008E0124"/>
    <w:rsid w:val="008E3D4A"/>
    <w:rsid w:val="008E4CFB"/>
    <w:rsid w:val="008F33A7"/>
    <w:rsid w:val="008F6559"/>
    <w:rsid w:val="00911D41"/>
    <w:rsid w:val="00923986"/>
    <w:rsid w:val="009501D5"/>
    <w:rsid w:val="009565E6"/>
    <w:rsid w:val="00966CEC"/>
    <w:rsid w:val="009679DC"/>
    <w:rsid w:val="00971B52"/>
    <w:rsid w:val="009810FA"/>
    <w:rsid w:val="009A1B45"/>
    <w:rsid w:val="009A43C4"/>
    <w:rsid w:val="009B2225"/>
    <w:rsid w:val="009B4BBA"/>
    <w:rsid w:val="009B6A22"/>
    <w:rsid w:val="009E0CBB"/>
    <w:rsid w:val="009E2AAD"/>
    <w:rsid w:val="009E4BB5"/>
    <w:rsid w:val="009F3332"/>
    <w:rsid w:val="009F67C8"/>
    <w:rsid w:val="00A06652"/>
    <w:rsid w:val="00A321CF"/>
    <w:rsid w:val="00A346D2"/>
    <w:rsid w:val="00A371C7"/>
    <w:rsid w:val="00A52FCB"/>
    <w:rsid w:val="00A70B07"/>
    <w:rsid w:val="00A747DD"/>
    <w:rsid w:val="00AB0933"/>
    <w:rsid w:val="00AD24BA"/>
    <w:rsid w:val="00AD53BD"/>
    <w:rsid w:val="00AF7B16"/>
    <w:rsid w:val="00B03120"/>
    <w:rsid w:val="00B23211"/>
    <w:rsid w:val="00B34E16"/>
    <w:rsid w:val="00B500AC"/>
    <w:rsid w:val="00B71709"/>
    <w:rsid w:val="00B72776"/>
    <w:rsid w:val="00B72D8C"/>
    <w:rsid w:val="00B91D79"/>
    <w:rsid w:val="00BB0AAA"/>
    <w:rsid w:val="00BD2CD9"/>
    <w:rsid w:val="00BE4801"/>
    <w:rsid w:val="00BE4E38"/>
    <w:rsid w:val="00C016CA"/>
    <w:rsid w:val="00C0550E"/>
    <w:rsid w:val="00C14A76"/>
    <w:rsid w:val="00C235F3"/>
    <w:rsid w:val="00C32BEA"/>
    <w:rsid w:val="00C37A97"/>
    <w:rsid w:val="00C607AC"/>
    <w:rsid w:val="00C75934"/>
    <w:rsid w:val="00C83F11"/>
    <w:rsid w:val="00C91805"/>
    <w:rsid w:val="00C94231"/>
    <w:rsid w:val="00CA1186"/>
    <w:rsid w:val="00CB479F"/>
    <w:rsid w:val="00CC316B"/>
    <w:rsid w:val="00CE32EA"/>
    <w:rsid w:val="00CE7943"/>
    <w:rsid w:val="00D004E2"/>
    <w:rsid w:val="00D1515C"/>
    <w:rsid w:val="00D20567"/>
    <w:rsid w:val="00D2705D"/>
    <w:rsid w:val="00D309CD"/>
    <w:rsid w:val="00D51C7A"/>
    <w:rsid w:val="00D77477"/>
    <w:rsid w:val="00D9286D"/>
    <w:rsid w:val="00D95718"/>
    <w:rsid w:val="00E0017C"/>
    <w:rsid w:val="00E1354C"/>
    <w:rsid w:val="00E21E2F"/>
    <w:rsid w:val="00E4372F"/>
    <w:rsid w:val="00E6185D"/>
    <w:rsid w:val="00E61EF3"/>
    <w:rsid w:val="00E704C6"/>
    <w:rsid w:val="00E70576"/>
    <w:rsid w:val="00E941A4"/>
    <w:rsid w:val="00E960F7"/>
    <w:rsid w:val="00E972FE"/>
    <w:rsid w:val="00E97847"/>
    <w:rsid w:val="00EC1288"/>
    <w:rsid w:val="00ED63A5"/>
    <w:rsid w:val="00F05CAA"/>
    <w:rsid w:val="00F26570"/>
    <w:rsid w:val="00F451E9"/>
    <w:rsid w:val="00F64F63"/>
    <w:rsid w:val="00F93845"/>
    <w:rsid w:val="00F95AE8"/>
    <w:rsid w:val="00F960AE"/>
    <w:rsid w:val="00FA312C"/>
    <w:rsid w:val="00FB3100"/>
    <w:rsid w:val="00FB54B3"/>
    <w:rsid w:val="00FC009D"/>
    <w:rsid w:val="00FC274F"/>
    <w:rsid w:val="00FF0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A62FF"/>
  <w15:docId w15:val="{A8C10FE5-BCF3-4435-BBE5-3ABC1E552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021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4A76"/>
    <w:rPr>
      <w:color w:val="0563C1" w:themeColor="hyperlink"/>
      <w:u w:val="single"/>
    </w:rPr>
  </w:style>
  <w:style w:type="character" w:customStyle="1" w:styleId="10">
    <w:name w:val="見出し 1 (文字)"/>
    <w:basedOn w:val="a0"/>
    <w:link w:val="1"/>
    <w:uiPriority w:val="9"/>
    <w:rsid w:val="0062021C"/>
    <w:rPr>
      <w:rFonts w:asciiTheme="majorHAnsi" w:eastAsiaTheme="majorEastAsia" w:hAnsiTheme="majorHAnsi" w:cstheme="majorBidi"/>
      <w:sz w:val="24"/>
      <w:szCs w:val="24"/>
    </w:rPr>
  </w:style>
  <w:style w:type="paragraph" w:styleId="a4">
    <w:name w:val="List Paragraph"/>
    <w:basedOn w:val="a"/>
    <w:uiPriority w:val="99"/>
    <w:qFormat/>
    <w:rsid w:val="007E0B6C"/>
    <w:pPr>
      <w:ind w:leftChars="400" w:left="840"/>
    </w:pPr>
  </w:style>
  <w:style w:type="paragraph" w:styleId="a5">
    <w:name w:val="No Spacing"/>
    <w:uiPriority w:val="1"/>
    <w:qFormat/>
    <w:rsid w:val="002A1F5F"/>
    <w:pPr>
      <w:widowControl w:val="0"/>
      <w:jc w:val="both"/>
    </w:pPr>
  </w:style>
  <w:style w:type="paragraph" w:styleId="a6">
    <w:name w:val="header"/>
    <w:basedOn w:val="a"/>
    <w:link w:val="a7"/>
    <w:uiPriority w:val="99"/>
    <w:unhideWhenUsed/>
    <w:rsid w:val="00384ADC"/>
    <w:pPr>
      <w:tabs>
        <w:tab w:val="center" w:pos="4252"/>
        <w:tab w:val="right" w:pos="8504"/>
      </w:tabs>
      <w:snapToGrid w:val="0"/>
    </w:pPr>
  </w:style>
  <w:style w:type="character" w:customStyle="1" w:styleId="a7">
    <w:name w:val="ヘッダー (文字)"/>
    <w:basedOn w:val="a0"/>
    <w:link w:val="a6"/>
    <w:uiPriority w:val="99"/>
    <w:rsid w:val="00384ADC"/>
  </w:style>
  <w:style w:type="paragraph" w:styleId="a8">
    <w:name w:val="footer"/>
    <w:basedOn w:val="a"/>
    <w:link w:val="a9"/>
    <w:uiPriority w:val="99"/>
    <w:unhideWhenUsed/>
    <w:rsid w:val="00384ADC"/>
    <w:pPr>
      <w:tabs>
        <w:tab w:val="center" w:pos="4252"/>
        <w:tab w:val="right" w:pos="8504"/>
      </w:tabs>
      <w:snapToGrid w:val="0"/>
    </w:pPr>
  </w:style>
  <w:style w:type="character" w:customStyle="1" w:styleId="a9">
    <w:name w:val="フッター (文字)"/>
    <w:basedOn w:val="a0"/>
    <w:link w:val="a8"/>
    <w:uiPriority w:val="99"/>
    <w:rsid w:val="00384ADC"/>
  </w:style>
  <w:style w:type="paragraph" w:customStyle="1" w:styleId="Default">
    <w:name w:val="Default"/>
    <w:rsid w:val="00B34E16"/>
    <w:pPr>
      <w:widowControl w:val="0"/>
      <w:autoSpaceDE w:val="0"/>
      <w:autoSpaceDN w:val="0"/>
      <w:adjustRightInd w:val="0"/>
    </w:pPr>
    <w:rPr>
      <w:rFonts w:ascii="ＭＳ" w:eastAsia="ＭＳ" w:cs="ＭＳ"/>
      <w:color w:val="000000"/>
      <w:kern w:val="0"/>
      <w:sz w:val="24"/>
      <w:szCs w:val="24"/>
    </w:rPr>
  </w:style>
  <w:style w:type="paragraph" w:styleId="aa">
    <w:name w:val="Balloon Text"/>
    <w:basedOn w:val="a"/>
    <w:link w:val="ab"/>
    <w:uiPriority w:val="99"/>
    <w:semiHidden/>
    <w:unhideWhenUsed/>
    <w:rsid w:val="0076380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6380D"/>
    <w:rPr>
      <w:rFonts w:asciiTheme="majorHAnsi" w:eastAsiaTheme="majorEastAsia" w:hAnsiTheme="majorHAnsi" w:cstheme="majorBidi"/>
      <w:sz w:val="18"/>
      <w:szCs w:val="18"/>
    </w:rPr>
  </w:style>
  <w:style w:type="paragraph" w:styleId="ac">
    <w:name w:val="Revision"/>
    <w:hidden/>
    <w:uiPriority w:val="99"/>
    <w:semiHidden/>
    <w:rsid w:val="00F95AE8"/>
  </w:style>
  <w:style w:type="character" w:styleId="ad">
    <w:name w:val="Unresolved Mention"/>
    <w:basedOn w:val="a0"/>
    <w:uiPriority w:val="99"/>
    <w:semiHidden/>
    <w:unhideWhenUsed/>
    <w:rsid w:val="00403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11895">
      <w:bodyDiv w:val="1"/>
      <w:marLeft w:val="0"/>
      <w:marRight w:val="0"/>
      <w:marTop w:val="0"/>
      <w:marBottom w:val="0"/>
      <w:divBdr>
        <w:top w:val="none" w:sz="0" w:space="0" w:color="auto"/>
        <w:left w:val="none" w:sz="0" w:space="0" w:color="auto"/>
        <w:bottom w:val="none" w:sz="0" w:space="0" w:color="auto"/>
        <w:right w:val="none" w:sz="0" w:space="0" w:color="auto"/>
      </w:divBdr>
    </w:div>
    <w:div w:id="231818983">
      <w:bodyDiv w:val="1"/>
      <w:marLeft w:val="0"/>
      <w:marRight w:val="0"/>
      <w:marTop w:val="0"/>
      <w:marBottom w:val="0"/>
      <w:divBdr>
        <w:top w:val="none" w:sz="0" w:space="0" w:color="auto"/>
        <w:left w:val="none" w:sz="0" w:space="0" w:color="auto"/>
        <w:bottom w:val="none" w:sz="0" w:space="0" w:color="auto"/>
        <w:right w:val="none" w:sz="0" w:space="0" w:color="auto"/>
      </w:divBdr>
    </w:div>
    <w:div w:id="707410894">
      <w:bodyDiv w:val="1"/>
      <w:marLeft w:val="0"/>
      <w:marRight w:val="0"/>
      <w:marTop w:val="0"/>
      <w:marBottom w:val="0"/>
      <w:divBdr>
        <w:top w:val="none" w:sz="0" w:space="0" w:color="auto"/>
        <w:left w:val="none" w:sz="0" w:space="0" w:color="auto"/>
        <w:bottom w:val="none" w:sz="0" w:space="0" w:color="auto"/>
        <w:right w:val="none" w:sz="0" w:space="0" w:color="auto"/>
      </w:divBdr>
    </w:div>
    <w:div w:id="201367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3D4C4-4CAA-458F-A645-22D3220BC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326</Words>
  <Characters>1862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Fukuda</cp:lastModifiedBy>
  <cp:revision>9</cp:revision>
  <cp:lastPrinted>2015-08-20T06:08:00Z</cp:lastPrinted>
  <dcterms:created xsi:type="dcterms:W3CDTF">2020-10-30T01:31:00Z</dcterms:created>
  <dcterms:modified xsi:type="dcterms:W3CDTF">2021-06-22T01:47:00Z</dcterms:modified>
</cp:coreProperties>
</file>